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84012" w14:textId="77777777" w:rsidR="001A474E" w:rsidRPr="00535039" w:rsidRDefault="007D71B5" w:rsidP="001A474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>ПОМОЗИМО СВИМА ДА СВОЈЕ ЗНАЊ</w:t>
      </w:r>
      <w:r w:rsidR="001A474E" w:rsidRPr="00535039">
        <w:rPr>
          <w:rFonts w:ascii="Times New Roman" w:hAnsi="Times New Roman" w:cs="Times New Roman"/>
          <w:sz w:val="24"/>
          <w:szCs w:val="24"/>
          <w:lang w:val="sr-Cyrl-RS"/>
        </w:rPr>
        <w:t>Е ПОКАЖУ НА НОВ НАЧИН</w:t>
      </w:r>
    </w:p>
    <w:p w14:paraId="41EEC363" w14:textId="1769CF72" w:rsidR="001A474E" w:rsidRPr="00535039" w:rsidRDefault="001A474E" w:rsidP="001A474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Информацијска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и комуникацијска технологија (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) је постала наша </w:t>
      </w:r>
      <w:r w:rsidR="00535039" w:rsidRPr="00535039">
        <w:rPr>
          <w:rFonts w:ascii="Times New Roman" w:hAnsi="Times New Roman" w:cs="Times New Roman"/>
          <w:sz w:val="24"/>
          <w:szCs w:val="24"/>
          <w:lang w:val="sr-Cyrl-RS"/>
        </w:rPr>
        <w:t>свакодневица</w:t>
      </w: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у свим сферама живота. Наравно, нашла је примену и у образовању. Колико нам је неопходно познавање те врсте технологије постали смо свесни у овом периоду када смо били принуђени применити учење на даљину. Дигитална писменост, знање и вештине коришћења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ИКТ-а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дошле су до потпуног изражаја током изолације због корона вируса. </w:t>
      </w:r>
    </w:p>
    <w:p w14:paraId="7FCA866D" w14:textId="77777777" w:rsidR="001A474E" w:rsidRPr="00535039" w:rsidRDefault="001A474E" w:rsidP="001A474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Значај, како и колико користе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у свом образовању ученици?</w:t>
      </w:r>
    </w:p>
    <w:p w14:paraId="1793FF28" w14:textId="77777777" w:rsidR="001A474E" w:rsidRPr="00535039" w:rsidRDefault="001A474E" w:rsidP="001A474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Веома интересантне податке о томе изнели су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Алмедина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Хатарић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, МА и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Сејфо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Папић,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доц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. др. у свом раду „УПОТРЕБА ИНФОРМАЦИОНО КОМУНИКАЦИОНИХ ТЕХНОЛОГИЈА У НАСТАВИ“  објављеног  на 11. 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Научно-стручном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скупу са међународним учешћем ”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QУАЛИТY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2019”, Неум, Б&amp;Х, 14.-16. Јун 2019. године.</w:t>
      </w:r>
    </w:p>
    <w:p w14:paraId="23B0693D" w14:textId="5B4142F6" w:rsidR="001A474E" w:rsidRPr="00535039" w:rsidRDefault="001A474E" w:rsidP="001A474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Узорак испитаника </w:t>
      </w:r>
      <w:r w:rsidR="00893B7A" w:rsidRPr="00535039">
        <w:rPr>
          <w:rFonts w:ascii="Times New Roman" w:hAnsi="Times New Roman" w:cs="Times New Roman"/>
          <w:sz w:val="24"/>
          <w:szCs w:val="24"/>
          <w:lang w:val="sr-Cyrl-RS"/>
        </w:rPr>
        <w:t>чинило</w:t>
      </w: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је 500 анкетираних особа и то 100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завршног разреда основних школа, 200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35039" w:rsidRPr="00535039">
        <w:rPr>
          <w:rFonts w:ascii="Times New Roman" w:hAnsi="Times New Roman" w:cs="Times New Roman"/>
          <w:sz w:val="24"/>
          <w:szCs w:val="24"/>
          <w:lang w:val="sr-Cyrl-RS"/>
        </w:rPr>
        <w:t>завршног</w:t>
      </w: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разреда средњих школа и 200 студената прве године основних академских студија у Босни и Херцеговини. Како је Босна и Херцеговина држава са Балкана, сличног образовног профила велика је вероватноћа да би добијени подаци овим истраживањем могли да се користе и код нас.</w:t>
      </w:r>
    </w:p>
    <w:p w14:paraId="41C21C7B" w14:textId="68DD0AE0" w:rsidR="001A474E" w:rsidRPr="00535039" w:rsidRDefault="001A474E" w:rsidP="001A474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У првој табели приказано је колико су ученици свесни значаја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ИКТ-а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 учење. Очекивано је да најмањи проценат ученика који схватају значај у завршном разреду основне школе, а да су студенти свесни његовог огромног значаја. Претпоставка је да млађи ученици не могу ни докучити колико је битно дигитално описмењавање али кроз адекватни образовни процес то се може поправити. У току одржавања наставе на даљину која је због короне уведена и</w:t>
      </w:r>
      <w:r w:rsidR="00893B7A" w:rsidRPr="00893B7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3B7A" w:rsidRPr="00535039">
        <w:rPr>
          <w:rFonts w:ascii="Times New Roman" w:hAnsi="Times New Roman" w:cs="Times New Roman"/>
          <w:sz w:val="24"/>
          <w:szCs w:val="24"/>
          <w:lang w:val="sr-Cyrl-RS"/>
        </w:rPr>
        <w:t>учени</w:t>
      </w:r>
      <w:r w:rsidR="00893B7A">
        <w:rPr>
          <w:rFonts w:ascii="Times New Roman" w:hAnsi="Times New Roman" w:cs="Times New Roman"/>
          <w:sz w:val="24"/>
          <w:szCs w:val="24"/>
          <w:lang w:val="sr-Cyrl-RS"/>
        </w:rPr>
        <w:t>ц</w:t>
      </w:r>
      <w:r w:rsidR="00893B7A" w:rsidRPr="0053503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93B7A"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35039">
        <w:rPr>
          <w:rFonts w:ascii="Times New Roman" w:hAnsi="Times New Roman" w:cs="Times New Roman"/>
          <w:sz w:val="24"/>
          <w:szCs w:val="24"/>
          <w:lang w:val="sr-Cyrl-RS"/>
        </w:rPr>
        <w:t>-це основних школа су кроз праксу увидели њен значај.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1"/>
        <w:gridCol w:w="939"/>
        <w:gridCol w:w="918"/>
        <w:gridCol w:w="905"/>
        <w:gridCol w:w="897"/>
        <w:gridCol w:w="880"/>
        <w:gridCol w:w="870"/>
        <w:gridCol w:w="900"/>
        <w:gridCol w:w="883"/>
        <w:gridCol w:w="873"/>
      </w:tblGrid>
      <w:tr w:rsidR="001A474E" w:rsidRPr="00535039" w14:paraId="6E2B0B62" w14:textId="77777777" w:rsidTr="00B120DE">
        <w:tc>
          <w:tcPr>
            <w:tcW w:w="9576" w:type="dxa"/>
            <w:gridSpan w:val="10"/>
          </w:tcPr>
          <w:p w14:paraId="4ECB73EC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Значај </w:t>
            </w:r>
            <w:proofErr w:type="spellStart"/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ИКТ-а</w:t>
            </w:r>
            <w:proofErr w:type="spellEnd"/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учење и стицање нових знања</w:t>
            </w:r>
          </w:p>
        </w:tc>
      </w:tr>
      <w:tr w:rsidR="001A474E" w:rsidRPr="00535039" w14:paraId="28A29860" w14:textId="77777777" w:rsidTr="00B120DE">
        <w:tc>
          <w:tcPr>
            <w:tcW w:w="1408" w:type="dxa"/>
          </w:tcPr>
          <w:p w14:paraId="0460A8F7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анкетираних особа</w:t>
            </w:r>
          </w:p>
        </w:tc>
        <w:tc>
          <w:tcPr>
            <w:tcW w:w="2806" w:type="dxa"/>
            <w:gridSpan w:val="3"/>
            <w:vAlign w:val="center"/>
          </w:tcPr>
          <w:p w14:paraId="0B3EB0AC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Основна школа</w:t>
            </w:r>
          </w:p>
        </w:tc>
        <w:tc>
          <w:tcPr>
            <w:tcW w:w="2675" w:type="dxa"/>
            <w:gridSpan w:val="3"/>
            <w:vAlign w:val="center"/>
          </w:tcPr>
          <w:p w14:paraId="7F0C7F03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Средња школа</w:t>
            </w:r>
          </w:p>
        </w:tc>
        <w:tc>
          <w:tcPr>
            <w:tcW w:w="2687" w:type="dxa"/>
            <w:gridSpan w:val="3"/>
            <w:vAlign w:val="center"/>
          </w:tcPr>
          <w:p w14:paraId="1D718FB3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Факултет</w:t>
            </w:r>
          </w:p>
        </w:tc>
      </w:tr>
      <w:tr w:rsidR="001A474E" w:rsidRPr="00535039" w14:paraId="29FAA719" w14:textId="77777777" w:rsidTr="00B120DE">
        <w:tc>
          <w:tcPr>
            <w:tcW w:w="1408" w:type="dxa"/>
          </w:tcPr>
          <w:p w14:paraId="00BC6642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500</w:t>
            </w:r>
          </w:p>
        </w:tc>
        <w:tc>
          <w:tcPr>
            <w:tcW w:w="2806" w:type="dxa"/>
            <w:gridSpan w:val="3"/>
          </w:tcPr>
          <w:p w14:paraId="56AB9B1C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100</w:t>
            </w:r>
          </w:p>
        </w:tc>
        <w:tc>
          <w:tcPr>
            <w:tcW w:w="2675" w:type="dxa"/>
            <w:gridSpan w:val="3"/>
          </w:tcPr>
          <w:p w14:paraId="106A76AA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200</w:t>
            </w:r>
          </w:p>
        </w:tc>
        <w:tc>
          <w:tcPr>
            <w:tcW w:w="2687" w:type="dxa"/>
            <w:gridSpan w:val="3"/>
          </w:tcPr>
          <w:p w14:paraId="5F570F81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200</w:t>
            </w:r>
          </w:p>
        </w:tc>
      </w:tr>
      <w:tr w:rsidR="001A474E" w:rsidRPr="00535039" w14:paraId="6340ECD4" w14:textId="77777777" w:rsidTr="00B120DE">
        <w:tc>
          <w:tcPr>
            <w:tcW w:w="1408" w:type="dxa"/>
            <w:vMerge w:val="restart"/>
            <w:tcBorders>
              <w:left w:val="nil"/>
            </w:tcBorders>
          </w:tcPr>
          <w:p w14:paraId="0FE93EC1" w14:textId="77777777" w:rsidR="001A474E" w:rsidRPr="00535039" w:rsidRDefault="001A474E" w:rsidP="00B120D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4" w:type="dxa"/>
          </w:tcPr>
          <w:p w14:paraId="02192F55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Много</w:t>
            </w:r>
          </w:p>
        </w:tc>
        <w:tc>
          <w:tcPr>
            <w:tcW w:w="934" w:type="dxa"/>
          </w:tcPr>
          <w:p w14:paraId="1B3992B8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Мало</w:t>
            </w:r>
          </w:p>
        </w:tc>
        <w:tc>
          <w:tcPr>
            <w:tcW w:w="928" w:type="dxa"/>
          </w:tcPr>
          <w:p w14:paraId="0ABE5139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 знам</w:t>
            </w:r>
          </w:p>
        </w:tc>
        <w:tc>
          <w:tcPr>
            <w:tcW w:w="895" w:type="dxa"/>
          </w:tcPr>
          <w:p w14:paraId="423EC0EA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Много</w:t>
            </w:r>
          </w:p>
        </w:tc>
        <w:tc>
          <w:tcPr>
            <w:tcW w:w="891" w:type="dxa"/>
          </w:tcPr>
          <w:p w14:paraId="7C7B963D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Мало</w:t>
            </w:r>
          </w:p>
        </w:tc>
        <w:tc>
          <w:tcPr>
            <w:tcW w:w="889" w:type="dxa"/>
          </w:tcPr>
          <w:p w14:paraId="2C3F9C12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 знам</w:t>
            </w:r>
          </w:p>
        </w:tc>
        <w:tc>
          <w:tcPr>
            <w:tcW w:w="900" w:type="dxa"/>
          </w:tcPr>
          <w:p w14:paraId="1F532666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Много</w:t>
            </w:r>
          </w:p>
        </w:tc>
        <w:tc>
          <w:tcPr>
            <w:tcW w:w="895" w:type="dxa"/>
          </w:tcPr>
          <w:p w14:paraId="53F4D1F3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Мало</w:t>
            </w:r>
          </w:p>
        </w:tc>
        <w:tc>
          <w:tcPr>
            <w:tcW w:w="892" w:type="dxa"/>
          </w:tcPr>
          <w:p w14:paraId="72272846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 знам</w:t>
            </w:r>
          </w:p>
        </w:tc>
      </w:tr>
      <w:tr w:rsidR="001A474E" w:rsidRPr="00535039" w14:paraId="4780E8BB" w14:textId="77777777" w:rsidTr="00B120DE">
        <w:tc>
          <w:tcPr>
            <w:tcW w:w="1408" w:type="dxa"/>
            <w:vMerge/>
            <w:tcBorders>
              <w:left w:val="nil"/>
              <w:bottom w:val="nil"/>
            </w:tcBorders>
          </w:tcPr>
          <w:p w14:paraId="4CCA7454" w14:textId="77777777" w:rsidR="001A474E" w:rsidRPr="00535039" w:rsidRDefault="001A474E" w:rsidP="00B120D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44" w:type="dxa"/>
          </w:tcPr>
          <w:p w14:paraId="0DDDA943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30%</w:t>
            </w:r>
          </w:p>
        </w:tc>
        <w:tc>
          <w:tcPr>
            <w:tcW w:w="934" w:type="dxa"/>
          </w:tcPr>
          <w:p w14:paraId="0BB334A7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15%</w:t>
            </w:r>
          </w:p>
        </w:tc>
        <w:tc>
          <w:tcPr>
            <w:tcW w:w="928" w:type="dxa"/>
          </w:tcPr>
          <w:p w14:paraId="74F79ED1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65%</w:t>
            </w:r>
          </w:p>
        </w:tc>
        <w:tc>
          <w:tcPr>
            <w:tcW w:w="895" w:type="dxa"/>
          </w:tcPr>
          <w:p w14:paraId="5A94A1F3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50%</w:t>
            </w:r>
          </w:p>
        </w:tc>
        <w:tc>
          <w:tcPr>
            <w:tcW w:w="891" w:type="dxa"/>
          </w:tcPr>
          <w:p w14:paraId="1315C205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20%</w:t>
            </w:r>
          </w:p>
        </w:tc>
        <w:tc>
          <w:tcPr>
            <w:tcW w:w="889" w:type="dxa"/>
          </w:tcPr>
          <w:p w14:paraId="44C0EC05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30%</w:t>
            </w:r>
          </w:p>
        </w:tc>
        <w:tc>
          <w:tcPr>
            <w:tcW w:w="900" w:type="dxa"/>
          </w:tcPr>
          <w:p w14:paraId="382B4A1E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95%</w:t>
            </w:r>
          </w:p>
        </w:tc>
        <w:tc>
          <w:tcPr>
            <w:tcW w:w="895" w:type="dxa"/>
          </w:tcPr>
          <w:p w14:paraId="6FC7339E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5%</w:t>
            </w:r>
          </w:p>
        </w:tc>
        <w:tc>
          <w:tcPr>
            <w:tcW w:w="892" w:type="dxa"/>
          </w:tcPr>
          <w:p w14:paraId="4814229E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0%</w:t>
            </w:r>
          </w:p>
        </w:tc>
      </w:tr>
    </w:tbl>
    <w:p w14:paraId="376D25E6" w14:textId="77777777" w:rsidR="001A474E" w:rsidRPr="00535039" w:rsidRDefault="001A474E" w:rsidP="001A474E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53CBD5" w14:textId="77777777" w:rsidR="001A474E" w:rsidRPr="00535039" w:rsidRDefault="001A474E" w:rsidP="001A474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Табела 1. Мишљење ученика завршних разреда основне и средње школе, као и студената прве године првог циклуса студија о значају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 учење и стицање нових знања</w:t>
      </w:r>
    </w:p>
    <w:p w14:paraId="36BF9E12" w14:textId="3D63BFAA" w:rsidR="001A474E" w:rsidRPr="00535039" w:rsidRDefault="001A474E" w:rsidP="001A474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У другој табели приказани је за шта </w:t>
      </w:r>
      <w:r w:rsidR="00893B7A" w:rsidRPr="00535039">
        <w:rPr>
          <w:rFonts w:ascii="Times New Roman" w:hAnsi="Times New Roman" w:cs="Times New Roman"/>
          <w:sz w:val="24"/>
          <w:szCs w:val="24"/>
          <w:lang w:val="sr-Cyrl-RS"/>
        </w:rPr>
        <w:t>учени</w:t>
      </w:r>
      <w:r w:rsidR="00893B7A">
        <w:rPr>
          <w:rFonts w:ascii="Times New Roman" w:hAnsi="Times New Roman" w:cs="Times New Roman"/>
          <w:sz w:val="24"/>
          <w:szCs w:val="24"/>
          <w:lang w:val="sr-Cyrl-RS"/>
        </w:rPr>
        <w:t>ц</w:t>
      </w:r>
      <w:r w:rsidR="00893B7A" w:rsidRPr="0053503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93B7A"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-це и студенти користе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интернет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. И овде </w:t>
      </w:r>
      <w:bookmarkStart w:id="0" w:name="_Hlk41474016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учени</w:t>
      </w:r>
      <w:r w:rsidR="00893B7A">
        <w:rPr>
          <w:rFonts w:ascii="Times New Roman" w:hAnsi="Times New Roman" w:cs="Times New Roman"/>
          <w:sz w:val="24"/>
          <w:szCs w:val="24"/>
          <w:lang w:val="sr-Cyrl-RS"/>
        </w:rPr>
        <w:t>ц</w:t>
      </w:r>
      <w:r w:rsidRPr="00535039">
        <w:rPr>
          <w:rFonts w:ascii="Times New Roman" w:hAnsi="Times New Roman" w:cs="Times New Roman"/>
          <w:sz w:val="24"/>
          <w:szCs w:val="24"/>
          <w:lang w:val="sr-Cyrl-RS"/>
        </w:rPr>
        <w:t>и</w:t>
      </w:r>
      <w:bookmarkEnd w:id="0"/>
      <w:r w:rsidR="00893B7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-це основних школа најмање користе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интернет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 учење, њих 25%,  од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средњих школа, њих 45%. За завршни разред средњих школа је, добијени податак, да њих испод 50% користи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интернет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 учење, незадовољавајући. Код студената прве године </w:t>
      </w:r>
      <w:r w:rsidRPr="0053503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основних академских студија њих 80% користи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интернет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 учење иако сви имају рачунаре и мобилне телефоне.</w:t>
      </w:r>
    </w:p>
    <w:tbl>
      <w:tblPr>
        <w:tblStyle w:val="TableGrid"/>
        <w:tblW w:w="9928" w:type="dxa"/>
        <w:tblLook w:val="04A0" w:firstRow="1" w:lastRow="0" w:firstColumn="1" w:lastColumn="0" w:noHBand="0" w:noVBand="1"/>
      </w:tblPr>
      <w:tblGrid>
        <w:gridCol w:w="1511"/>
        <w:gridCol w:w="944"/>
        <w:gridCol w:w="1055"/>
        <w:gridCol w:w="806"/>
        <w:gridCol w:w="945"/>
        <w:gridCol w:w="1055"/>
        <w:gridCol w:w="806"/>
        <w:gridCol w:w="945"/>
        <w:gridCol w:w="1055"/>
        <w:gridCol w:w="806"/>
      </w:tblGrid>
      <w:tr w:rsidR="001A474E" w:rsidRPr="00535039" w14:paraId="117D6920" w14:textId="77777777" w:rsidTr="00B120DE">
        <w:tc>
          <w:tcPr>
            <w:tcW w:w="9928" w:type="dxa"/>
            <w:gridSpan w:val="10"/>
          </w:tcPr>
          <w:p w14:paraId="701FDD65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Употреба </w:t>
            </w:r>
            <w:proofErr w:type="spellStart"/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интернета</w:t>
            </w:r>
            <w:proofErr w:type="spellEnd"/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разне сврхе</w:t>
            </w:r>
          </w:p>
        </w:tc>
      </w:tr>
      <w:tr w:rsidR="001A474E" w:rsidRPr="00535039" w14:paraId="3AD50735" w14:textId="77777777" w:rsidTr="00B120DE">
        <w:tc>
          <w:tcPr>
            <w:tcW w:w="1408" w:type="dxa"/>
          </w:tcPr>
          <w:p w14:paraId="1336A6CD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анкетираних особа</w:t>
            </w:r>
          </w:p>
        </w:tc>
        <w:tc>
          <w:tcPr>
            <w:tcW w:w="2840" w:type="dxa"/>
            <w:gridSpan w:val="3"/>
            <w:vAlign w:val="center"/>
          </w:tcPr>
          <w:p w14:paraId="32A9C676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Основна школа</w:t>
            </w:r>
          </w:p>
        </w:tc>
        <w:tc>
          <w:tcPr>
            <w:tcW w:w="2840" w:type="dxa"/>
            <w:gridSpan w:val="3"/>
            <w:vAlign w:val="center"/>
          </w:tcPr>
          <w:p w14:paraId="362F7B5A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Средња школа</w:t>
            </w:r>
          </w:p>
        </w:tc>
        <w:tc>
          <w:tcPr>
            <w:tcW w:w="2840" w:type="dxa"/>
            <w:gridSpan w:val="3"/>
            <w:vAlign w:val="center"/>
          </w:tcPr>
          <w:p w14:paraId="569C0768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Факултет</w:t>
            </w:r>
          </w:p>
        </w:tc>
      </w:tr>
      <w:tr w:rsidR="001A474E" w:rsidRPr="00535039" w14:paraId="76C2A67C" w14:textId="77777777" w:rsidTr="00B120DE">
        <w:tc>
          <w:tcPr>
            <w:tcW w:w="1408" w:type="dxa"/>
          </w:tcPr>
          <w:p w14:paraId="198261B6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500</w:t>
            </w:r>
          </w:p>
        </w:tc>
        <w:tc>
          <w:tcPr>
            <w:tcW w:w="2840" w:type="dxa"/>
            <w:gridSpan w:val="3"/>
          </w:tcPr>
          <w:p w14:paraId="39EB3459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100</w:t>
            </w:r>
          </w:p>
        </w:tc>
        <w:tc>
          <w:tcPr>
            <w:tcW w:w="2840" w:type="dxa"/>
            <w:gridSpan w:val="3"/>
          </w:tcPr>
          <w:p w14:paraId="0F43FAC6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200</w:t>
            </w:r>
          </w:p>
        </w:tc>
        <w:tc>
          <w:tcPr>
            <w:tcW w:w="2840" w:type="dxa"/>
            <w:gridSpan w:val="3"/>
          </w:tcPr>
          <w:p w14:paraId="3DF83980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200</w:t>
            </w:r>
          </w:p>
        </w:tc>
      </w:tr>
      <w:tr w:rsidR="001A474E" w:rsidRPr="00535039" w14:paraId="4FBC203A" w14:textId="77777777" w:rsidTr="00B120DE">
        <w:tc>
          <w:tcPr>
            <w:tcW w:w="1408" w:type="dxa"/>
            <w:vMerge w:val="restart"/>
            <w:tcBorders>
              <w:left w:val="nil"/>
            </w:tcBorders>
          </w:tcPr>
          <w:p w14:paraId="2479CBB9" w14:textId="77777777" w:rsidR="001A474E" w:rsidRPr="00535039" w:rsidRDefault="001A474E" w:rsidP="00B120D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77" w:type="dxa"/>
          </w:tcPr>
          <w:p w14:paraId="6F89489A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Учење</w:t>
            </w:r>
          </w:p>
        </w:tc>
        <w:tc>
          <w:tcPr>
            <w:tcW w:w="1106" w:type="dxa"/>
          </w:tcPr>
          <w:p w14:paraId="00B33855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Игрице</w:t>
            </w:r>
          </w:p>
        </w:tc>
        <w:tc>
          <w:tcPr>
            <w:tcW w:w="757" w:type="dxa"/>
          </w:tcPr>
          <w:p w14:paraId="7684B612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Филм</w:t>
            </w:r>
          </w:p>
        </w:tc>
        <w:tc>
          <w:tcPr>
            <w:tcW w:w="977" w:type="dxa"/>
          </w:tcPr>
          <w:p w14:paraId="5C49BC49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Учење</w:t>
            </w:r>
          </w:p>
        </w:tc>
        <w:tc>
          <w:tcPr>
            <w:tcW w:w="1106" w:type="dxa"/>
          </w:tcPr>
          <w:p w14:paraId="13C9298B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Игрице</w:t>
            </w:r>
          </w:p>
        </w:tc>
        <w:tc>
          <w:tcPr>
            <w:tcW w:w="757" w:type="dxa"/>
          </w:tcPr>
          <w:p w14:paraId="274B77FD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Филм</w:t>
            </w:r>
          </w:p>
        </w:tc>
        <w:tc>
          <w:tcPr>
            <w:tcW w:w="977" w:type="dxa"/>
          </w:tcPr>
          <w:p w14:paraId="1546EB1F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Учење</w:t>
            </w:r>
          </w:p>
        </w:tc>
        <w:tc>
          <w:tcPr>
            <w:tcW w:w="1106" w:type="dxa"/>
          </w:tcPr>
          <w:p w14:paraId="5CB6BF4E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Игрице</w:t>
            </w:r>
          </w:p>
        </w:tc>
        <w:tc>
          <w:tcPr>
            <w:tcW w:w="757" w:type="dxa"/>
          </w:tcPr>
          <w:p w14:paraId="69D5F245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Филм</w:t>
            </w:r>
          </w:p>
        </w:tc>
      </w:tr>
      <w:tr w:rsidR="001A474E" w:rsidRPr="00535039" w14:paraId="302B53C8" w14:textId="77777777" w:rsidTr="00B120DE">
        <w:tc>
          <w:tcPr>
            <w:tcW w:w="1408" w:type="dxa"/>
            <w:vMerge/>
            <w:tcBorders>
              <w:left w:val="nil"/>
              <w:bottom w:val="nil"/>
            </w:tcBorders>
          </w:tcPr>
          <w:p w14:paraId="7F2D1EC4" w14:textId="77777777" w:rsidR="001A474E" w:rsidRPr="00535039" w:rsidRDefault="001A474E" w:rsidP="00B120D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77" w:type="dxa"/>
          </w:tcPr>
          <w:p w14:paraId="01025345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25%</w:t>
            </w:r>
          </w:p>
        </w:tc>
        <w:tc>
          <w:tcPr>
            <w:tcW w:w="1106" w:type="dxa"/>
          </w:tcPr>
          <w:p w14:paraId="51414087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70%</w:t>
            </w:r>
          </w:p>
        </w:tc>
        <w:tc>
          <w:tcPr>
            <w:tcW w:w="757" w:type="dxa"/>
          </w:tcPr>
          <w:p w14:paraId="4F55594E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5%</w:t>
            </w:r>
          </w:p>
        </w:tc>
        <w:tc>
          <w:tcPr>
            <w:tcW w:w="977" w:type="dxa"/>
          </w:tcPr>
          <w:p w14:paraId="184FD79C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45%</w:t>
            </w:r>
          </w:p>
        </w:tc>
        <w:tc>
          <w:tcPr>
            <w:tcW w:w="1106" w:type="dxa"/>
          </w:tcPr>
          <w:p w14:paraId="4A0F4015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15%</w:t>
            </w:r>
          </w:p>
        </w:tc>
        <w:tc>
          <w:tcPr>
            <w:tcW w:w="757" w:type="dxa"/>
          </w:tcPr>
          <w:p w14:paraId="461A3940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40%</w:t>
            </w:r>
          </w:p>
        </w:tc>
        <w:tc>
          <w:tcPr>
            <w:tcW w:w="977" w:type="dxa"/>
          </w:tcPr>
          <w:p w14:paraId="77131AFF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80%</w:t>
            </w:r>
          </w:p>
        </w:tc>
        <w:tc>
          <w:tcPr>
            <w:tcW w:w="1106" w:type="dxa"/>
          </w:tcPr>
          <w:p w14:paraId="32FFA52B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7%</w:t>
            </w:r>
          </w:p>
        </w:tc>
        <w:tc>
          <w:tcPr>
            <w:tcW w:w="757" w:type="dxa"/>
          </w:tcPr>
          <w:p w14:paraId="14703844" w14:textId="77777777" w:rsidR="001A474E" w:rsidRPr="00535039" w:rsidRDefault="001A474E" w:rsidP="00B120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350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13%</w:t>
            </w:r>
          </w:p>
        </w:tc>
      </w:tr>
    </w:tbl>
    <w:p w14:paraId="0939F9A6" w14:textId="77777777" w:rsidR="001A474E" w:rsidRPr="00535039" w:rsidRDefault="001A474E" w:rsidP="001A474E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02B0E8E" w14:textId="77777777" w:rsidR="001A474E" w:rsidRPr="00535039" w:rsidRDefault="001A474E" w:rsidP="001A474E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>Табела 2. Интернет користите за потребе учења, игрица, гледање филмова</w:t>
      </w:r>
    </w:p>
    <w:p w14:paraId="5EDA085E" w14:textId="77777777" w:rsidR="001A474E" w:rsidRPr="00535039" w:rsidRDefault="001A474E" w:rsidP="001A474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Анализирајући прву и другу табелу можемо увидети да је већи проценат 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ученика-ца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основних, средњих школа и студената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свесан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значаја 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ИКТ-а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 учење и стицање нових знања (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табела1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), него што  користе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интернет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 учење (табела 2). </w:t>
      </w:r>
    </w:p>
    <w:p w14:paraId="6D7FF37C" w14:textId="465CB2AA" w:rsidR="001A474E" w:rsidRPr="00535039" w:rsidRDefault="001A474E" w:rsidP="001A474E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>Сама ситуација учења на даљину због корона вируса је допринела да су сви и учен</w:t>
      </w:r>
      <w:r w:rsidR="00ED5DD0" w:rsidRPr="00ED5DD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D5DD0" w:rsidRPr="00535039">
        <w:rPr>
          <w:rFonts w:ascii="Times New Roman" w:hAnsi="Times New Roman" w:cs="Times New Roman"/>
          <w:sz w:val="24"/>
          <w:szCs w:val="24"/>
          <w:lang w:val="sr-Cyrl-RS"/>
        </w:rPr>
        <w:t>учени</w:t>
      </w:r>
      <w:r w:rsidR="00ED5DD0">
        <w:rPr>
          <w:rFonts w:ascii="Times New Roman" w:hAnsi="Times New Roman" w:cs="Times New Roman"/>
          <w:sz w:val="24"/>
          <w:szCs w:val="24"/>
          <w:lang w:val="sr-Cyrl-RS"/>
        </w:rPr>
        <w:t>ц</w:t>
      </w:r>
      <w:r w:rsidR="00ED5DD0" w:rsidRPr="0053503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ED5DD0"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ици-це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, родитељи, студенти увидели  да је коришћење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ИКТ-а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неминовна будућност свих нас. Питање је какве бисмо резултате добили и у првој и у другој табели да смо данас поставили, истим испитаницима, питања из прве и друге табеле. Само годину дана након овог описаног истраживања  вероватно бисмо добили већи проценат испитаника који увиђају значај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ИКТ-а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и већи број испитаника би био у табели да користи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интернет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за учење него 2019. године. Због тога је неопходно искористити новонасталу ситуацију и кроз образовни систем оспособити све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ученике-це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основних и средњих школа Републике Србије да у пракси могу користити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 у свом образовању. Како би могли несметано пратити наставу, комуницирати са наставницима, писати домаће задатке, полагати завршне испите дигитална писменост,  знање и вештине  неопходне за учешће у основним активностима </w:t>
      </w:r>
      <w:proofErr w:type="spellStart"/>
      <w:r w:rsidRPr="00535039">
        <w:rPr>
          <w:rFonts w:ascii="Times New Roman" w:hAnsi="Times New Roman" w:cs="Times New Roman"/>
          <w:sz w:val="24"/>
          <w:szCs w:val="24"/>
          <w:lang w:val="sr-Cyrl-RS"/>
        </w:rPr>
        <w:t>ИКТ-а</w:t>
      </w:r>
      <w:proofErr w:type="spellEnd"/>
      <w:r w:rsidRPr="00535039">
        <w:rPr>
          <w:rFonts w:ascii="Times New Roman" w:hAnsi="Times New Roman" w:cs="Times New Roman"/>
          <w:sz w:val="24"/>
          <w:szCs w:val="24"/>
          <w:lang w:val="sr-Cyrl-RS"/>
        </w:rPr>
        <w:t xml:space="preserve">, не смеју бити сметња. Сви заједно морамо помоћи нашим ученицима и ученицама да своје знање покажу на нов начин.  </w:t>
      </w:r>
    </w:p>
    <w:p w14:paraId="459316FA" w14:textId="5E2340B5" w:rsidR="00535039" w:rsidRPr="00535039" w:rsidRDefault="00535039" w:rsidP="001A474E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>Драгана Чановић</w:t>
      </w:r>
    </w:p>
    <w:p w14:paraId="60ACC71E" w14:textId="20285008" w:rsidR="001A474E" w:rsidRPr="00535039" w:rsidRDefault="001A474E" w:rsidP="001A474E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535039">
        <w:rPr>
          <w:rFonts w:ascii="Times New Roman" w:hAnsi="Times New Roman" w:cs="Times New Roman"/>
          <w:sz w:val="24"/>
          <w:szCs w:val="24"/>
          <w:lang w:val="sr-Cyrl-RS"/>
        </w:rPr>
        <w:t>Форум београдских основних школа</w:t>
      </w:r>
    </w:p>
    <w:p w14:paraId="5F5FB977" w14:textId="77777777" w:rsidR="003C05DE" w:rsidRPr="00535039" w:rsidRDefault="003C05DE">
      <w:pPr>
        <w:rPr>
          <w:lang w:val="sr-Cyrl-RS"/>
        </w:rPr>
      </w:pPr>
    </w:p>
    <w:sectPr w:rsidR="003C05DE" w:rsidRPr="00535039" w:rsidSect="00A510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0FEB3" w14:textId="77777777" w:rsidR="008F235F" w:rsidRDefault="008F235F" w:rsidP="00B05729">
      <w:pPr>
        <w:spacing w:after="0" w:line="240" w:lineRule="auto"/>
      </w:pPr>
      <w:r>
        <w:separator/>
      </w:r>
    </w:p>
  </w:endnote>
  <w:endnote w:type="continuationSeparator" w:id="0">
    <w:p w14:paraId="4E2062B8" w14:textId="77777777" w:rsidR="008F235F" w:rsidRDefault="008F235F" w:rsidP="00B05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9F4F4" w14:textId="77777777" w:rsidR="00680E36" w:rsidRDefault="008F23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562D3" w14:textId="77777777" w:rsidR="003A25A1" w:rsidRDefault="008F235F" w:rsidP="004761B4">
    <w:pPr>
      <w:pStyle w:val="Footer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6227E6" w14:textId="77777777" w:rsidR="00680E36" w:rsidRDefault="008F23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44A9A8" w14:textId="77777777" w:rsidR="008F235F" w:rsidRDefault="008F235F" w:rsidP="00B05729">
      <w:pPr>
        <w:spacing w:after="0" w:line="240" w:lineRule="auto"/>
      </w:pPr>
      <w:r>
        <w:separator/>
      </w:r>
    </w:p>
  </w:footnote>
  <w:footnote w:type="continuationSeparator" w:id="0">
    <w:p w14:paraId="10E3FA77" w14:textId="77777777" w:rsidR="008F235F" w:rsidRDefault="008F235F" w:rsidP="00B05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C90BA" w14:textId="77777777" w:rsidR="00680E36" w:rsidRDefault="008F23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7B8C8" w14:textId="77777777" w:rsidR="003A25A1" w:rsidRDefault="008F235F" w:rsidP="000F35D1">
    <w:pPr>
      <w:pStyle w:val="Header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4EA9E" w14:textId="77777777" w:rsidR="00680E36" w:rsidRDefault="008F23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474E"/>
    <w:rsid w:val="001A474E"/>
    <w:rsid w:val="003563E4"/>
    <w:rsid w:val="003C05DE"/>
    <w:rsid w:val="00535039"/>
    <w:rsid w:val="007D71B5"/>
    <w:rsid w:val="00893B7A"/>
    <w:rsid w:val="008F235F"/>
    <w:rsid w:val="00B05729"/>
    <w:rsid w:val="00ED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60977"/>
  <w15:docId w15:val="{15FBA869-3213-4041-950F-E344E61F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7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A4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474E"/>
  </w:style>
  <w:style w:type="paragraph" w:styleId="Footer">
    <w:name w:val="footer"/>
    <w:basedOn w:val="Normal"/>
    <w:link w:val="FooterChar"/>
    <w:uiPriority w:val="99"/>
    <w:semiHidden/>
    <w:unhideWhenUsed/>
    <w:rsid w:val="001A47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474E"/>
  </w:style>
  <w:style w:type="table" w:styleId="TableGrid">
    <w:name w:val="Table Grid"/>
    <w:basedOn w:val="TableNormal"/>
    <w:uiPriority w:val="59"/>
    <w:rsid w:val="001A47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draganacanovic@outlook.com</dc:creator>
  <cp:keywords/>
  <dc:description/>
  <cp:lastModifiedBy>Danica Adamov</cp:lastModifiedBy>
  <cp:revision>5</cp:revision>
  <dcterms:created xsi:type="dcterms:W3CDTF">2020-05-09T15:35:00Z</dcterms:created>
  <dcterms:modified xsi:type="dcterms:W3CDTF">2020-05-27T10:13:00Z</dcterms:modified>
</cp:coreProperties>
</file>